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2" w:rsidRDefault="00CF2DA4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067182" w:rsidRDefault="00CF2DA4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067182" w:rsidRPr="00263C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3"/>
        </w:trPr>
        <w:tc>
          <w:tcPr>
            <w:tcW w:w="9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67182" w:rsidRDefault="00CF2DA4">
            <w:pPr>
              <w:pStyle w:val="2"/>
              <w:jc w:val="both"/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антикоррупционной экспертизы проекта нормативного правового акта – решения Совета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района «О признании утратившим силу решения Совета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она от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7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августа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2013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273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«Об определении границ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прилегающих к некоторым организация и объектам территорий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которых не допускается розничная продажа алкогольной продукции на территории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района»</w:t>
            </w:r>
            <w:proofErr w:type="gramEnd"/>
          </w:p>
        </w:tc>
      </w:tr>
    </w:tbl>
    <w:p w:rsidR="00067182" w:rsidRDefault="00067182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7182" w:rsidRDefault="00CF2DA4">
      <w:pPr>
        <w:pStyle w:val="a4"/>
        <w:ind w:firstLine="700"/>
        <w:jc w:val="both"/>
        <w:rPr>
          <w:rStyle w:val="a5"/>
          <w:rFonts w:ascii="Times New Roman" w:eastAsia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 решения внесен главой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поскольку в соответствии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пунктом </w:t>
      </w:r>
      <w:r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 xml:space="preserve">16 </w:t>
      </w:r>
      <w:r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22.11.1995 N 171-</w:t>
      </w:r>
      <w:r>
        <w:rPr>
          <w:rFonts w:ascii="Times New Roman" w:hAnsi="Times New Roman"/>
          <w:sz w:val="28"/>
          <w:szCs w:val="28"/>
        </w:rPr>
        <w:t>ФЗ</w:t>
      </w:r>
      <w:r>
        <w:rPr>
          <w:rFonts w:ascii="Times New Roman" w:hAnsi="Times New Roman"/>
          <w:sz w:val="28"/>
          <w:szCs w:val="28"/>
        </w:rPr>
        <w:t xml:space="preserve"> "</w:t>
      </w:r>
      <w:r>
        <w:rPr>
          <w:rFonts w:ascii="Times New Roman" w:hAnsi="Times New Roman"/>
          <w:sz w:val="28"/>
          <w:szCs w:val="28"/>
        </w:rPr>
        <w:t>О государственном регулировании производства и оборота этилового спирта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алкогольной и </w:t>
      </w:r>
      <w:r>
        <w:rPr>
          <w:rFonts w:ascii="Times New Roman" w:hAnsi="Times New Roman"/>
          <w:sz w:val="28"/>
          <w:szCs w:val="28"/>
        </w:rPr>
        <w:t xml:space="preserve">спиртосодержащей продукции и об ограничении потребления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распития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алкогольной продукции</w:t>
      </w:r>
      <w:r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границы прилегающих территорий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указанных в </w:t>
      </w:r>
      <w:hyperlink r:id="rId7" w:history="1">
        <w:r>
          <w:rPr>
            <w:rStyle w:val="Hyperlink0"/>
            <w:rFonts w:ascii="Times New Roman" w:hAnsi="Times New Roman"/>
            <w:sz w:val="28"/>
            <w:szCs w:val="28"/>
          </w:rPr>
          <w:t xml:space="preserve">подпункте </w:t>
        </w:r>
        <w:r>
          <w:rPr>
            <w:rStyle w:val="Hyperlink0"/>
            <w:rFonts w:ascii="Times New Roman" w:hAnsi="Times New Roman"/>
            <w:sz w:val="28"/>
            <w:szCs w:val="28"/>
          </w:rPr>
          <w:t xml:space="preserve">10 </w:t>
        </w:r>
        <w:r>
          <w:rPr>
            <w:rStyle w:val="Hyperlink0"/>
            <w:rFonts w:ascii="Times New Roman" w:hAnsi="Times New Roman"/>
            <w:sz w:val="28"/>
            <w:szCs w:val="28"/>
          </w:rPr>
          <w:t xml:space="preserve">пункта </w:t>
        </w:r>
        <w:r>
          <w:rPr>
            <w:rStyle w:val="Hyperlink0"/>
            <w:rFonts w:ascii="Times New Roman" w:hAnsi="Times New Roman"/>
            <w:sz w:val="28"/>
            <w:szCs w:val="28"/>
          </w:rPr>
          <w:t>2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данной статьи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определяются с учетом результатов общественных обсуждений органами</w:t>
      </w:r>
      <w:proofErr w:type="gramEnd"/>
      <w:r>
        <w:rPr>
          <w:rFonts w:ascii="Times New Roman" w:hAnsi="Times New Roman"/>
          <w:sz w:val="28"/>
          <w:szCs w:val="28"/>
        </w:rPr>
        <w:t xml:space="preserve"> местного самоуправления муниципальных районов и городских округов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органами местного самоуправления внутригородских муниципальных образований городов федерального значени</w:t>
      </w:r>
      <w:r>
        <w:rPr>
          <w:rFonts w:ascii="Times New Roman" w:hAnsi="Times New Roman"/>
          <w:sz w:val="28"/>
          <w:szCs w:val="28"/>
        </w:rPr>
        <w:t>я Москвы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Санкт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Петербурга и Севастополя в соответствии с правилами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установленными Правительством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067182" w:rsidRDefault="00CF2DA4">
      <w:pPr>
        <w:pStyle w:val="a4"/>
        <w:ind w:firstLine="720"/>
        <w:jc w:val="both"/>
        <w:rPr>
          <w:rStyle w:val="a5"/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Проект решения был размещен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>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067182" w:rsidRDefault="00CF2DA4">
      <w:pPr>
        <w:pStyle w:val="a4"/>
        <w:ind w:firstLine="560"/>
        <w:jc w:val="both"/>
        <w:rPr>
          <w:rStyle w:val="a5"/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</w:t>
      </w:r>
      <w:r>
        <w:rPr>
          <w:rFonts w:ascii="Times New Roman" w:hAnsi="Times New Roman"/>
          <w:sz w:val="28"/>
          <w:szCs w:val="28"/>
        </w:rPr>
        <w:t>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067182" w:rsidRDefault="00CF2DA4">
      <w:pPr>
        <w:pStyle w:val="a4"/>
        <w:ind w:firstLine="720"/>
        <w:jc w:val="both"/>
        <w:rPr>
          <w:rStyle w:val="a5"/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067182" w:rsidRDefault="00CF2DA4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067182" w:rsidRDefault="00CF2DA4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067182" w:rsidRDefault="00CF2DA4">
      <w:pPr>
        <w:pStyle w:val="a4"/>
        <w:jc w:val="both"/>
        <w:rPr>
          <w:rStyle w:val="a5"/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067182" w:rsidRDefault="00CF2DA4">
      <w:pPr>
        <w:pStyle w:val="a4"/>
        <w:jc w:val="both"/>
        <w:rPr>
          <w:rStyle w:val="a5"/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</w:p>
    <w:p w:rsidR="00067182" w:rsidRDefault="00CF2DA4">
      <w:pPr>
        <w:pStyle w:val="a4"/>
        <w:jc w:val="both"/>
        <w:rPr>
          <w:rStyle w:val="a5"/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                          </w:t>
      </w:r>
      <w:r>
        <w:rPr>
          <w:rFonts w:ascii="Times New Roman" w:hAnsi="Times New Roman"/>
          <w:sz w:val="28"/>
          <w:szCs w:val="28"/>
        </w:rPr>
        <w:t>       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067182" w:rsidRDefault="00CF2DA4">
      <w:pPr>
        <w:pStyle w:val="a4"/>
        <w:jc w:val="right"/>
        <w:rPr>
          <w:rStyle w:val="a5"/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.2019 </w:t>
      </w:r>
      <w:r>
        <w:rPr>
          <w:rFonts w:ascii="Times New Roman" w:hAnsi="Times New Roman"/>
          <w:sz w:val="28"/>
          <w:szCs w:val="28"/>
        </w:rPr>
        <w:t>                     </w:t>
      </w:r>
      <w:bookmarkStart w:id="0" w:name="_GoBack"/>
      <w:bookmarkEnd w:id="0"/>
    </w:p>
    <w:sectPr w:rsidR="00067182">
      <w:headerReference w:type="default" r:id="rId8"/>
      <w:footerReference w:type="default" r:id="rId9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A4" w:rsidRDefault="00CF2DA4">
      <w:r>
        <w:separator/>
      </w:r>
    </w:p>
  </w:endnote>
  <w:endnote w:type="continuationSeparator" w:id="0">
    <w:p w:rsidR="00CF2DA4" w:rsidRDefault="00CF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182" w:rsidRDefault="0006718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A4" w:rsidRDefault="00CF2DA4">
      <w:r>
        <w:separator/>
      </w:r>
    </w:p>
  </w:footnote>
  <w:footnote w:type="continuationSeparator" w:id="0">
    <w:p w:rsidR="00CF2DA4" w:rsidRDefault="00CF2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182" w:rsidRDefault="0006718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67182"/>
    <w:rsid w:val="00067182"/>
    <w:rsid w:val="00263C74"/>
    <w:rsid w:val="00CF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Нет"/>
  </w:style>
  <w:style w:type="character" w:customStyle="1" w:styleId="Hyperlink0">
    <w:name w:val="Hyperlink.0"/>
    <w:basedOn w:val="a5"/>
    <w:rPr>
      <w:outline w:val="0"/>
      <w:color w:val="1A0DAB"/>
      <w:u w:val="single" w:color="190CA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Нет"/>
  </w:style>
  <w:style w:type="character" w:customStyle="1" w:styleId="Hyperlink0">
    <w:name w:val="Hyperlink.0"/>
    <w:basedOn w:val="a5"/>
    <w:rPr>
      <w:outline w:val="0"/>
      <w:color w:val="1A0DAB"/>
      <w:u w:val="single" w:color="190CA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ite.consultant.ru/od11/cgi/online.cgi?req=doc&amp;base=LAW&amp;n=324017&amp;dst=925&amp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2019-10-22T07:25:00Z</dcterms:created>
  <dcterms:modified xsi:type="dcterms:W3CDTF">2019-10-22T07:26:00Z</dcterms:modified>
</cp:coreProperties>
</file>